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="7"/>
        <w:jc w:val="center"/>
        <w:spacing w:after="32" w:line="259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 Аннотация </w:t>
      </w:r>
    </w:p>
    <w:p>
      <w:pPr>
        <w:ind w:left="1671" w:right="1121" w:firstLine="0"/>
        <w:jc w:val="center"/>
        <w:spacing w:after="8" w:line="266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к рабочей программе учебного предмета, курса </w:t>
      </w:r>
    </w:p>
    <w:p>
      <w:pPr>
        <w:ind w:left="3054" w:right="1121" w:hanging="1580"/>
        <w:jc w:val="center"/>
        <w:spacing w:after="8" w:line="266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>Литературное чтение</w:t>
      </w:r>
      <w:r>
        <w:rPr>
          <w:rFonts w:ascii="Times New Roman" w:eastAsia="Times New Roman" w:hAnsi="Times New Roman" w:hint="default"/>
          <w:b/>
          <w:bCs/>
          <w:sz w:val="24"/>
          <w:szCs w:val="24"/>
        </w:rPr>
        <w:t>» 1-4 классы</w:t>
      </w:r>
    </w:p>
    <w:p>
      <w:pPr>
        <w:ind w:left="3054" w:right="1121" w:hanging="1580"/>
        <w:jc w:val="center"/>
        <w:spacing w:after="8" w:line="266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eastAsia="Times New Roman" w:hAnsi="Times New Roman"/>
          <w:b w:val="0"/>
          <w:i w:val="0"/>
          <w:color w:val="333333"/>
          <w:sz w:val="24"/>
          <w:szCs w:val="24"/>
        </w:rPr>
        <w:t xml:space="preserve">рабочей 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программе воспитания.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Достижение цели изучения литературного чтения определяется решением следующих задач: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достижение необходимого для продолжения образования уровня общего речевого развития;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для решения учебных задач.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>
        <w:rPr>
          <w:rFonts w:ascii="Times New Roman" w:eastAsia="Times New Roman" w:hAnsi="Times New Roman"/>
          <w:b w:val="0"/>
          <w:i w:val="0"/>
          <w:color w:val="FF0000"/>
          <w:sz w:val="24"/>
          <w:szCs w:val="24"/>
        </w:rPr>
        <w:t>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На литературное чтение отводится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  <w:t xml:space="preserve">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 1 классе отводится 132 часа (из них ‌</w:t>
      </w:r>
      <w:bookmarkStart w:id="1" w:name="8184041c-500f-4898-8c17-3f7c192d7a9a"/>
      <w:bookmarkStart w:id="2" w:name="block-14555859"/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не менее 80 часов</w:t>
      </w:r>
      <w:bookmarkEnd w:id="1"/>
      <w:bookmarkEnd w:id="2"/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‌ составляет вводный интегрированный учебный курс «Обучение грамоте»),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 во 2-4 классах по 136 часов (4 часа в неделю в каждом классе).</w:t>
      </w:r>
    </w:p>
    <w:p>
      <w:pPr>
        <w:ind w:left="577" w:right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Срок реализации программы 4 года.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Гражданско-патриотическое воспитание:</w:t>
      </w:r>
    </w:p>
    <w:p>
      <w:pPr>
        <w:jc w:val="both"/>
        <w:numPr>
          <w:ilvl w:val="0"/>
          <w:numId w:val="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>
      <w:pPr>
        <w:jc w:val="both"/>
        <w:numPr>
          <w:ilvl w:val="0"/>
          <w:numId w:val="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>
      <w:pPr>
        <w:jc w:val="both"/>
        <w:numPr>
          <w:ilvl w:val="0"/>
          <w:numId w:val="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Духовно-нравственное воспитание:</w:t>
      </w:r>
    </w:p>
    <w:p>
      <w:pPr>
        <w:jc w:val="both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>
      <w:pPr>
        <w:jc w:val="both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>
      <w:pPr>
        <w:jc w:val="both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>
      <w:pPr>
        <w:jc w:val="both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Эстетическое воспитание:</w:t>
      </w:r>
    </w:p>
    <w:p>
      <w:pPr>
        <w:jc w:val="both"/>
        <w:numPr>
          <w:ilvl w:val="0"/>
          <w:numId w:val="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>
      <w:pPr>
        <w:jc w:val="both"/>
        <w:numPr>
          <w:ilvl w:val="0"/>
          <w:numId w:val="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>
      <w:pPr>
        <w:jc w:val="both"/>
        <w:numPr>
          <w:ilvl w:val="0"/>
          <w:numId w:val="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понимание образного языка художественных произведений, выразительных средств, создающих художественный образ.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Трудовое воспитание:</w:t>
      </w:r>
    </w:p>
    <w:p>
      <w:pPr>
        <w:jc w:val="both"/>
        <w:numPr>
          <w:ilvl w:val="0"/>
          <w:numId w:val="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Экологическое воспитание:</w:t>
      </w:r>
    </w:p>
    <w:p>
      <w:pPr>
        <w:jc w:val="both"/>
        <w:numPr>
          <w:ilvl w:val="0"/>
          <w:numId w:val="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>
      <w:pPr>
        <w:jc w:val="both"/>
        <w:numPr>
          <w:ilvl w:val="0"/>
          <w:numId w:val="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неприятие действий, приносящих ей вред.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Ценности научного познания:</w:t>
      </w:r>
    </w:p>
    <w:p>
      <w:pPr>
        <w:jc w:val="both"/>
        <w:numPr>
          <w:ilvl w:val="0"/>
          <w:numId w:val="7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>
      <w:pPr>
        <w:jc w:val="both"/>
        <w:numPr>
          <w:ilvl w:val="0"/>
          <w:numId w:val="7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овладение смысловым чтением для решения различного уровня учебных и жизненных задач;</w:t>
      </w:r>
    </w:p>
    <w:p>
      <w:pPr>
        <w:jc w:val="both"/>
        <w:numPr>
          <w:ilvl w:val="0"/>
          <w:numId w:val="7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базовые логические действия:</w:t>
      </w:r>
    </w:p>
    <w:p>
      <w:pPr>
        <w:jc w:val="both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>
      <w:pPr>
        <w:jc w:val="both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объединять произведения по жанру, авторской принадлежности;</w:t>
      </w:r>
    </w:p>
    <w:p>
      <w:pPr>
        <w:jc w:val="both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существенный признак для классификации, классифицировать произведения по темам, жанрам и видам;</w:t>
      </w:r>
    </w:p>
    <w:p>
      <w:pPr>
        <w:jc w:val="both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>
      <w:pPr>
        <w:jc w:val="both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jc w:val="both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базовые исследовательские действия:</w:t>
      </w:r>
    </w:p>
    <w:p>
      <w:pPr>
        <w:jc w:val="both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>
      <w:pPr>
        <w:jc w:val="both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формулировать с помощью учителя цель, планировать изменения объекта, ситуации;</w:t>
      </w:r>
    </w:p>
    <w:p>
      <w:pPr>
        <w:jc w:val="both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jc w:val="both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jc w:val="both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>
      <w:pPr>
        <w:jc w:val="both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работа с информацией: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выбирать источник получения информации;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jc w:val="both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 xml:space="preserve">коммуникативные 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универсальные учебные действия: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общение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признавать возможность существования разных точек зрения;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корректно и аргументированно высказывать своё мнение;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готовить небольшие публичные выступления;</w:t>
      </w:r>
    </w:p>
    <w:p>
      <w:pPr>
        <w:jc w:val="both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К концу обучения в начальной школе у обучающегося формируются </w:t>
      </w: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регулятивные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 универсальные учебные действия: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самоорганизация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both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jc w:val="both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выстраивать последовательность выбранных действий;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/>
          <w:color w:val="000000"/>
          <w:sz w:val="24"/>
          <w:szCs w:val="24"/>
        </w:rPr>
        <w:t>самоконтроль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both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устанавливать причины успеха/неудач учебной деятельности;</w:t>
      </w:r>
    </w:p>
    <w:p>
      <w:pPr>
        <w:jc w:val="both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Совместная деятельность:</w:t>
      </w:r>
    </w:p>
    <w:p>
      <w:pPr>
        <w:jc w:val="both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jc w:val="both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jc w:val="both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проявлять готовность руководить, выполнять поручения, подчиняться;</w:t>
      </w:r>
    </w:p>
    <w:p>
      <w:pPr>
        <w:jc w:val="both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ответственно выполнять свою часть работы;</w:t>
      </w:r>
    </w:p>
    <w:p>
      <w:pPr>
        <w:jc w:val="both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оценивать свой вклад в общий результат;</w:t>
      </w:r>
    </w:p>
    <w:p>
      <w:pPr>
        <w:jc w:val="both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выполнять совместные проектные задания с опорой на предложенные образцы.</w:t>
      </w: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>
      <w:pPr>
        <w:ind w:left="12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left="120"/>
        <w:jc w:val="left"/>
        <w:spacing w:after="0" w:line="480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bookmarkStart w:id="3" w:name="dce57170-aafe-4279-bc99-7e0b1532e74c"/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Учебно-методическое обеспечение 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Климанова Л. Ф., Бойкина М. В. Литературное чтение. Рабочие программы. Предметная линия учебников системы «Школа России». 1–4 классы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Климанова Л. Ф., Горецкий В. Г., Голованова М. В. и др. Литературное чтение. 1 класс. В 2 частях (+электронное приложение)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Бойкина М. В., Виноградская Л. А. Литературное чтение. Рабочая тетрадь. 1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Бойкина М. В., Илюшин Л. С., Галактионова Т. Г. и др. Литературное чтение. Поурочные разработки. Технологические карты уроков. 1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Климанова Л. Ф., Горецкий В. Г., Голованова М. В. и др. Литературное чтение. 2 класс. В 2 частях (+электронное приложение)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Бойкина М. В., Илюшин Л. С., Галактионова Т. Г. и др. Литературное чтение. Поурочные разработки. Технологические карты уроков. 2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Климанова Л. Ф., Горецкий В. Г., Голованова М. В. и др. Литературное чтение. 3 класс. В 2 частях (+электронное приложение)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Бойкина М. В., Илюшин Л. С., Галактионова Т. Г. и др. Литературное чтение. Поурочные разработки. Технологические карты уроков. 3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Климанова Л. Ф., Горецкий В. Г., Голованова М. В. и др. Литературное чтение. 4 класс. В 2 частях (+электронное приложение)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15"/>
        </w:numPr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Бойкина М. В., Илюшин Л. С., Галактионова Т. Г. и др. Литературное чтение. Поурочные разработки. Технологические карты уроков. 4 класс</w:t>
      </w:r>
    </w:p>
    <w:p>
      <w:pPr>
        <w:adjustRightInd/>
        <w:autoSpaceDE w:val="off"/>
        <w:autoSpaceDN w:val="off"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</w:p>
    <w:p>
      <w:pPr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lang w:val="ru-RU"/>
          <w:rFonts w:ascii="Times New Roman" w:eastAsia="Times New Roman" w:hAnsi="Times New Roman" w:cs="Times New Roman"/>
          <w:b/>
          <w:bCs/>
          <w:sz w:val="24"/>
          <w:szCs w:val="24"/>
          <w:rtl w:val="off"/>
        </w:rPr>
        <w:t>Цифровые образовательные ресурсы</w:t>
      </w:r>
      <w:r>
        <w:rPr>
          <w:lang w:val="ru-RU"/>
          <w:rFonts w:ascii="Times New Roman" w:eastAsia="Times New Roman" w:hAnsi="Times New Roman"/>
          <w:b/>
          <w:bCs/>
          <w:color w:val="000000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 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</w:p>
    <w:p>
      <w:pPr>
        <w:jc w:val="left"/>
        <w:rPr>
          <w:rFonts w:ascii="Times New Roman" w:eastAsia="Times New Roman" w:hAnsi="Times New Roman" w:hint="default"/>
          <w:sz w:val="24"/>
          <w:szCs w:val="24"/>
        </w:rPr>
      </w:pP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</w:t>
      </w:r>
      <w:r>
        <w:rPr>
          <w:lang w:val="ru-RU"/>
          <w:rFonts w:ascii="Times New Roman" w:eastAsia="Times New Roman" w:hAnsi="Times New Roman"/>
          <w:color w:val="333333"/>
          <w:sz w:val="24"/>
          <w:szCs w:val="24"/>
        </w:rPr>
        <w:t>​‌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resh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edu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Образовательный сайт «Дистанционное и электронное обучение». 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mosmetod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404</w:t>
      </w:r>
      <w:r>
        <w:rPr>
          <w:rFonts w:ascii="Times New Roman" w:eastAsia="Times New Roman" w:hAnsi="Times New Roman"/>
          <w:color w:val="000000"/>
          <w:sz w:val="24"/>
          <w:szCs w:val="24"/>
        </w:rPr>
        <w:t>sef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custom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content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materi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…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Библиотека Московской электронной школы </w:t>
      </w:r>
    </w:p>
    <w:p>
      <w:pPr>
        <w:jc w:val="left"/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bookmarkEnd w:id="3"/>
    </w:p>
    <w:p>
      <w:pPr>
        <w:keepNext/>
        <w:keepLines/>
        <w:outlineLvl w:val="0"/>
        <w:jc w:val="left"/>
        <w:spacing w:after="0" w:line="240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sz w:val="24"/>
          <w:szCs w:val="24"/>
          <w:rtl w:val="off"/>
        </w:rPr>
        <w:t xml:space="preserve"> </w:t>
      </w:r>
    </w:p>
    <w:p>
      <w:pPr>
        <w:ind w:left="120"/>
        <w:jc w:val="left"/>
        <w:spacing w:after="0"/>
        <w:rPr>
          <w:lang w:val="ru-RU"/>
          <w:rFonts w:ascii="Times New Roman" w:eastAsia="Times New Roman" w:hAnsi="Times New Roman" w:hint="default"/>
          <w:sz w:val="24"/>
          <w:szCs w:val="24"/>
        </w:rPr>
      </w:pP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</w:t>
      </w:r>
    </w:p>
    <w:p>
      <w:pPr>
        <w:ind w:left="120"/>
        <w:jc w:val="left"/>
        <w:spacing w:after="0" w:line="480" w:lineRule="auto"/>
        <w:rPr>
          <w:lang w:val="ru-RU"/>
          <w:rFonts w:ascii="Times New Roman" w:eastAsia="Times New Roman" w:hAnsi="Times New Roman" w:hint="default"/>
          <w:sz w:val="24"/>
          <w:szCs w:val="24"/>
        </w:rPr>
      </w:pP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​‌‌​</w:t>
      </w:r>
    </w:p>
    <w:p>
      <w:pPr>
        <w:ind w:left="120"/>
        <w:jc w:val="left"/>
        <w:spacing w:after="0"/>
        <w:rPr>
          <w:lang w:val="ru-RU"/>
          <w:rFonts w:ascii="Times New Roman" w:eastAsia="Times New Roman" w:hAnsi="Times New Roman" w:hint="default"/>
          <w:sz w:val="24"/>
          <w:szCs w:val="24"/>
        </w:rPr>
      </w:pPr>
    </w:p>
    <w:p>
      <w:pPr>
        <w:jc w:val="left"/>
        <w:spacing w:after="160" w:line="259" w:lineRule="auto"/>
        <w:rPr>
          <w:rFonts w:ascii="Times New Roman" w:eastAsia="Times New Roman" w:hAnsi="Times New Roman" w:hint="default"/>
          <w:sz w:val="24"/>
          <w:szCs w:val="24"/>
        </w:rPr>
      </w:pPr>
    </w:p>
    <w:p>
      <w:pPr>
        <w:rPr>
          <w:rFonts w:ascii="Times New Roman" w:eastAsia="Times New Roman" w:hAnsi="Times New Roman" w:hint="default"/>
          <w:sz w:val="24"/>
          <w:szCs w:val="24"/>
        </w:rPr>
      </w:pPr>
    </w:p>
    <w:p>
      <w:pPr>
        <w:spacing w:after="160" w:line="259" w:lineRule="auto"/>
        <w:rPr>
          <w:rFonts w:ascii="Times New Roman" w:eastAsia="Times New Roman" w:hAnsi="Times New Roman" w:hint="default"/>
          <w:sz w:val="24"/>
          <w:szCs w:val="24"/>
        </w:rPr>
      </w:pPr>
    </w:p>
    <w:sectPr>
      <w:pgSz w:w="11906" w:h="16838"/>
      <w:pgMar w:top="57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Symbol">
    <w:panose1 w:val="05050102010706020507"/>
    <w:charset w:val="00"/>
    <w:notTrueType w:val="false"/>
    <w:sig w:usb0="00000001" w:usb1="00000001" w:usb2="00000001" w:usb3="00000001" w:csb0="80000000" w:csb1="00000001"/>
  </w:font>
  <w:font w:name="OfficinaSansC-Book">
    <w:panose1 w:val="00000000000000000000"/>
    <w:altName w:val="MS Mincho"/>
    <w:charset w:val="00"/>
    <w:notTrueType w:val="fals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nsid w:val="23b63590"/>
    <w:multiLevelType w:val="hybridMultilevel"/>
    <w:tmpl w:val="bc56e344"/>
    <w:lvl w:ilvl="0" w:tplc="cb2859f4">
      <w:start w:val="1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2023-10-01T13:36:36Z</dcterms:created>
  <dcterms:modified xsi:type="dcterms:W3CDTF">2023-10-01T19:23:31Z</dcterms:modified>
  <cp:version>0900.0100.01</cp:version>
</cp:coreProperties>
</file>