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="7"/>
        <w:jc w:val="center"/>
        <w:spacing w:after="32" w:line="259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 Аннотация </w:t>
      </w:r>
    </w:p>
    <w:p>
      <w:pPr>
        <w:ind w:left="1671" w:right="1121" w:firstLine="0"/>
        <w:jc w:val="center"/>
        <w:spacing w:after="8" w:line="266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к рабочей программе учебного предмета, курса </w:t>
      </w:r>
    </w:p>
    <w:p>
      <w:pPr>
        <w:ind w:left="3054" w:right="1121" w:hanging="1580"/>
        <w:jc w:val="center"/>
        <w:spacing w:after="8" w:line="266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>«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>Изобразительное искусство</w:t>
      </w:r>
      <w:r>
        <w:rPr>
          <w:rFonts w:ascii="Times New Roman" w:eastAsia="Times New Roman" w:hAnsi="Times New Roman" w:hint="default"/>
          <w:b/>
          <w:bCs/>
          <w:sz w:val="24"/>
          <w:szCs w:val="24"/>
        </w:rPr>
        <w:t>» 1-4 классы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ind w:firstLine="600"/>
        <w:jc w:val="both"/>
        <w:spacing w:after="0" w:before="0" w:line="264"/>
        <w:rPr>
          <w:rFonts w:ascii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‌Общее число часов, отведённых на изучение изобразительного искусства, составляет 135 часов: </w:t>
      </w:r>
    </w:p>
    <w:p>
      <w:pPr>
        <w:ind w:firstLine="600"/>
        <w:jc w:val="both"/>
        <w:spacing w:after="0" w:before="0" w:line="264"/>
        <w:rPr>
          <w:rFonts w:ascii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1 классе – 33 часа (1 час в неделю), </w:t>
      </w:r>
    </w:p>
    <w:p>
      <w:pPr>
        <w:ind w:firstLine="600"/>
        <w:jc w:val="both"/>
        <w:spacing w:after="0" w:before="0" w:line="264"/>
        <w:rPr>
          <w:rFonts w:ascii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 2 классе – 34 часа (1 час в неделю), </w:t>
      </w:r>
    </w:p>
    <w:p>
      <w:pPr>
        <w:ind w:firstLine="600"/>
        <w:jc w:val="both"/>
        <w:spacing w:after="0" w:before="0" w:line="264"/>
        <w:rPr>
          <w:rFonts w:ascii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3 классе – 34 часа (1 час в неделю), 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4 классе – 34 часа (1 час в неделю).‌‌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b w:val="0"/>
          <w:bCs w:val="0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b w:val="0"/>
          <w:bCs w:val="0"/>
          <w:sz w:val="24"/>
          <w:szCs w:val="24"/>
          <w:rtl w:val="off"/>
        </w:rPr>
        <w:t>Срок реализации программы 4 года.</w:t>
      </w:r>
    </w:p>
    <w:p>
      <w:pPr>
        <w:ind w:left="120"/>
        <w:jc w:val="both"/>
        <w:spacing w:after="0" w:before="0" w:line="264"/>
        <w:rPr>
          <w:sz w:val="24"/>
          <w:szCs w:val="24"/>
        </w:rPr>
      </w:pP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0"/>
          <w:color w:val="000000"/>
          <w:sz w:val="24"/>
          <w:szCs w:val="24"/>
        </w:rPr>
        <w:t>личностные результаты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: </w:t>
      </w:r>
    </w:p>
    <w:p>
      <w:pPr>
        <w:jc w:val="both"/>
        <w:numPr>
          <w:ilvl w:val="0"/>
          <w:numId w:val="1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уважение и ценностное отношение к своей Родине – России; </w:t>
      </w:r>
    </w:p>
    <w:p>
      <w:pPr>
        <w:jc w:val="both"/>
        <w:numPr>
          <w:ilvl w:val="0"/>
          <w:numId w:val="1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jc w:val="both"/>
        <w:numPr>
          <w:ilvl w:val="0"/>
          <w:numId w:val="1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духовно-нравственное развитие обучающихся;</w:t>
      </w:r>
    </w:p>
    <w:p>
      <w:pPr>
        <w:jc w:val="both"/>
        <w:numPr>
          <w:ilvl w:val="0"/>
          <w:numId w:val="1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jc w:val="both"/>
        <w:numPr>
          <w:ilvl w:val="0"/>
          <w:numId w:val="1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Патриотическое воспитание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Гражданское воспитание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Духовно-нравственное воспитание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Эстетическое воспитание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Ценности познавательной деятельности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Экологическое воспитание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Трудовое воспитание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>
      <w:pPr>
        <w:ind w:left="12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Овладение универсальными познавательными действиями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Пространственные представления и сенсорные способности:</w:t>
      </w:r>
    </w:p>
    <w:p>
      <w:pPr>
        <w:jc w:val="both"/>
        <w:numPr>
          <w:ilvl w:val="0"/>
          <w:numId w:val="2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характеризовать форму предмета, конструкции;</w:t>
      </w:r>
    </w:p>
    <w:p>
      <w:pPr>
        <w:jc w:val="both"/>
        <w:numPr>
          <w:ilvl w:val="0"/>
          <w:numId w:val="2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>
      <w:pPr>
        <w:jc w:val="both"/>
        <w:numPr>
          <w:ilvl w:val="0"/>
          <w:numId w:val="2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>
      <w:pPr>
        <w:jc w:val="both"/>
        <w:numPr>
          <w:ilvl w:val="0"/>
          <w:numId w:val="2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>
      <w:pPr>
        <w:jc w:val="both"/>
        <w:numPr>
          <w:ilvl w:val="0"/>
          <w:numId w:val="2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>
      <w:pPr>
        <w:jc w:val="both"/>
        <w:numPr>
          <w:ilvl w:val="0"/>
          <w:numId w:val="2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>
      <w:pPr>
        <w:jc w:val="both"/>
        <w:numPr>
          <w:ilvl w:val="0"/>
          <w:numId w:val="2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обобщать форму составной конструкции;</w:t>
      </w:r>
    </w:p>
    <w:p>
      <w:pPr>
        <w:jc w:val="both"/>
        <w:numPr>
          <w:ilvl w:val="0"/>
          <w:numId w:val="2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jc w:val="both"/>
        <w:numPr>
          <w:ilvl w:val="0"/>
          <w:numId w:val="2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передавать обобщённый образ реальности при построении плоской композиции; </w:t>
      </w:r>
    </w:p>
    <w:p>
      <w:pPr>
        <w:jc w:val="both"/>
        <w:numPr>
          <w:ilvl w:val="0"/>
          <w:numId w:val="2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соотносить тональные отношения (тёмное – светлое) в пространственных и плоскостных объектах;</w:t>
      </w:r>
    </w:p>
    <w:p>
      <w:pPr>
        <w:jc w:val="both"/>
        <w:numPr>
          <w:ilvl w:val="0"/>
          <w:numId w:val="2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jc w:val="both"/>
        <w:numPr>
          <w:ilvl w:val="0"/>
          <w:numId w:val="3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jc w:val="both"/>
        <w:numPr>
          <w:ilvl w:val="0"/>
          <w:numId w:val="3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jc w:val="both"/>
        <w:numPr>
          <w:ilvl w:val="0"/>
          <w:numId w:val="3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jc w:val="both"/>
        <w:numPr>
          <w:ilvl w:val="0"/>
          <w:numId w:val="3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jc w:val="both"/>
        <w:numPr>
          <w:ilvl w:val="0"/>
          <w:numId w:val="3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jc w:val="both"/>
        <w:numPr>
          <w:ilvl w:val="0"/>
          <w:numId w:val="3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jc w:val="both"/>
        <w:numPr>
          <w:ilvl w:val="0"/>
          <w:numId w:val="3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>
      <w:pPr>
        <w:jc w:val="both"/>
        <w:numPr>
          <w:ilvl w:val="0"/>
          <w:numId w:val="3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jc w:val="both"/>
        <w:numPr>
          <w:ilvl w:val="0"/>
          <w:numId w:val="3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jc w:val="both"/>
        <w:numPr>
          <w:ilvl w:val="0"/>
          <w:numId w:val="4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электронные образовательные ресурсы;</w:t>
      </w:r>
    </w:p>
    <w:p>
      <w:pPr>
        <w:jc w:val="both"/>
        <w:numPr>
          <w:ilvl w:val="0"/>
          <w:numId w:val="4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>
      <w:pPr>
        <w:jc w:val="both"/>
        <w:numPr>
          <w:ilvl w:val="0"/>
          <w:numId w:val="4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jc w:val="both"/>
        <w:numPr>
          <w:ilvl w:val="0"/>
          <w:numId w:val="4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jc w:val="both"/>
        <w:numPr>
          <w:ilvl w:val="0"/>
          <w:numId w:val="4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jc w:val="both"/>
        <w:numPr>
          <w:ilvl w:val="0"/>
          <w:numId w:val="4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jc w:val="both"/>
        <w:numPr>
          <w:ilvl w:val="0"/>
          <w:numId w:val="4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соблюдать правила информационной безопасности при работе в Интернете.</w:t>
      </w:r>
    </w:p>
    <w:p>
      <w:pPr>
        <w:ind w:left="12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Овладение универсальными коммуникативными действиями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jc w:val="both"/>
        <w:numPr>
          <w:ilvl w:val="0"/>
          <w:numId w:val="5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jc w:val="both"/>
        <w:numPr>
          <w:ilvl w:val="0"/>
          <w:numId w:val="5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jc w:val="both"/>
        <w:numPr>
          <w:ilvl w:val="0"/>
          <w:numId w:val="5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jc w:val="both"/>
        <w:numPr>
          <w:ilvl w:val="0"/>
          <w:numId w:val="5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jc w:val="both"/>
        <w:numPr>
          <w:ilvl w:val="0"/>
          <w:numId w:val="5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jc w:val="both"/>
        <w:numPr>
          <w:ilvl w:val="0"/>
          <w:numId w:val="5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jc w:val="both"/>
        <w:numPr>
          <w:ilvl w:val="0"/>
          <w:numId w:val="5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ind w:left="12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Овладение универсальными регулятивными действиями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jc w:val="both"/>
        <w:numPr>
          <w:ilvl w:val="0"/>
          <w:numId w:val="6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>
      <w:pPr>
        <w:jc w:val="both"/>
        <w:numPr>
          <w:ilvl w:val="0"/>
          <w:numId w:val="6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>
      <w:pPr>
        <w:jc w:val="both"/>
        <w:numPr>
          <w:ilvl w:val="0"/>
          <w:numId w:val="6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jc w:val="both"/>
        <w:numPr>
          <w:ilvl w:val="0"/>
          <w:numId w:val="6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ind w:left="120"/>
        <w:jc w:val="left"/>
        <w:spacing w:after="0" w:before="0"/>
        <w:rPr>
          <w:sz w:val="24"/>
          <w:szCs w:val="24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Предметные результаты освоения программы начального общего образования по учебному предмету </w:t>
      </w:r>
      <w:r>
        <w:rPr>
          <w:rFonts w:ascii="Times New Roman" w:eastAsia="Times New Roman" w:hAnsi="Times New Roman"/>
          <w:b w:val="0"/>
          <w:bCs w:val="0"/>
          <w:i w:val="0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hint="default"/>
          <w:b w:val="0"/>
          <w:bCs w:val="0"/>
          <w:sz w:val="24"/>
          <w:szCs w:val="24"/>
          <w:rtl w:val="off"/>
        </w:rPr>
        <w:t>Изобразительное искусство</w:t>
      </w:r>
      <w:r>
        <w:rPr>
          <w:rFonts w:ascii="Times New Roman" w:eastAsia="Times New Roman" w:hAnsi="Times New Roman"/>
          <w:b w:val="0"/>
          <w:bCs w:val="0"/>
          <w:i w:val="0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>
      <w:pPr>
        <w:spacing w:after="160" w:line="259" w:lineRule="auto"/>
        <w:rPr>
          <w:sz w:val="24"/>
          <w:szCs w:val="24"/>
          <w:rtl w:val="off"/>
        </w:rPr>
      </w:pPr>
    </w:p>
    <w:p>
      <w:pPr>
        <w:ind w:left="120"/>
        <w:jc w:val="left"/>
        <w:spacing w:after="0" w:line="480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​‌</w:t>
      </w:r>
      <w:bookmarkStart w:id="1" w:name="7e61753f-514e-40fe-996f-253694acfacb"/>
      <w:bookmarkStart w:id="2" w:name="dce57170-aafe-4279-bc99-7e0b1532e74c"/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Учебно-методическое обеспечение </w:t>
      </w:r>
      <w:bookmarkEnd w:id="1"/>
      <w:bookmarkEnd w:id="2"/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7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Неменский Б. М., Неменская Л. А., Горяева Н. А. и др. Изобразительное искусство. Рабочие программы. Предметная линия учебников под ред. Б. М. Неменского. 1–4 классы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7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Неменский Б. М., Неменская Л. А., Коротеева Е. И. и др. Уроки изобразительного искусства. Поурочные разработки. 1–4 классы. Под ред. Б. М. Неменского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7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Неменская Л. А. Изобразительное искусство. Ты изображаешь, украшаешь и строишь. 1 класс. Под ред. Б. М. Неменского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7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Неменская Л. А. Изобразительное искусство. Твоя мастерская. Рабочая тетрадь. 1 класс. Под ред. Б. М. Неменского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7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 xml:space="preserve">Коротеева Е. И. Изобразительное искусство. Искусство и ты. 2 класс Под ред. Б. М. Неменского 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7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Горяева Н. А., Неменская Л. А., Питерских А. С. и др. Изобразительное искусство. Искусство вокруг нас. 3 класс. Под ред. Б. М. Неменского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7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Неменская Л. А. Изобразительное искусство. Каждый народ – художник. 4 класс. Под ред. Б. М. Неменского</w:t>
      </w:r>
    </w:p>
    <w:p>
      <w:pPr>
        <w:rPr>
          <w:sz w:val="24"/>
          <w:szCs w:val="24"/>
        </w:rPr>
      </w:pP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>
      <w:pPr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lang w:val="ru-RU"/>
          <w:rFonts w:ascii="Times New Roman" w:eastAsia="Times New Roman" w:hAnsi="Times New Roman" w:cs="Times New Roman"/>
          <w:b/>
          <w:bCs/>
          <w:sz w:val="24"/>
          <w:szCs w:val="24"/>
          <w:rtl w:val="off"/>
        </w:rPr>
        <w:t xml:space="preserve"> Цифровые образовательные ресурсы</w:t>
      </w:r>
      <w:r>
        <w:rPr>
          <w:lang w:val="ru-RU"/>
          <w:rFonts w:ascii="Times New Roman" w:eastAsia="Times New Roman" w:hAnsi="Times New Roman"/>
          <w:b/>
          <w:bCs/>
          <w:color w:val="000000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 </w:t>
      </w:r>
    </w:p>
    <w:p>
      <w:pPr>
        <w:jc w:val="left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</w:t>
      </w:r>
      <w:r>
        <w:rPr>
          <w:lang w:val="ru-RU"/>
          <w:rFonts w:ascii="Times New Roman" w:eastAsia="Times New Roman" w:hAnsi="Times New Roman"/>
          <w:color w:val="333333"/>
          <w:sz w:val="24"/>
          <w:szCs w:val="24"/>
        </w:rPr>
        <w:t>​‌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://</w:t>
      </w:r>
      <w:r>
        <w:rPr>
          <w:rFonts w:ascii="Times New Roman" w:eastAsia="Times New Roman" w:hAnsi="Times New Roman"/>
          <w:color w:val="000000"/>
          <w:sz w:val="24"/>
          <w:szCs w:val="24"/>
        </w:rPr>
        <w:t>resh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edu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ru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Образовательный сайт «Дистанционное и электронное обучение». 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://</w:t>
      </w:r>
      <w:r>
        <w:rPr>
          <w:rFonts w:ascii="Times New Roman" w:eastAsia="Times New Roman" w:hAnsi="Times New Roman"/>
          <w:color w:val="000000"/>
          <w:sz w:val="24"/>
          <w:szCs w:val="24"/>
        </w:rPr>
        <w:t>mosmetod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ru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sh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404</w:t>
      </w:r>
      <w:r>
        <w:rPr>
          <w:rFonts w:ascii="Times New Roman" w:eastAsia="Times New Roman" w:hAnsi="Times New Roman"/>
          <w:color w:val="000000"/>
          <w:sz w:val="24"/>
          <w:szCs w:val="24"/>
        </w:rPr>
        <w:t>sef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>custom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>content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materi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…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Библиотека Московской электронной школы </w:t>
      </w:r>
    </w:p>
    <w:p>
      <w:pPr>
        <w:jc w:val="left"/>
        <w:rPr>
          <w:rFonts w:ascii="Times New Roman" w:eastAsia="Times New Roman" w:hAnsi="Times New Roman" w:hint="default"/>
          <w:sz w:val="24"/>
          <w:szCs w:val="24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 w:hint="default"/>
          <w:sz w:val="24"/>
          <w:szCs w:val="24"/>
        </w:rPr>
      </w:pPr>
    </w:p>
    <w:p>
      <w:pPr>
        <w:spacing w:after="160" w:line="259" w:lineRule="auto"/>
        <w:rPr>
          <w:sz w:val="24"/>
          <w:szCs w:val="24"/>
        </w:rPr>
      </w:pPr>
    </w:p>
    <w:sectPr>
      <w:pgSz w:w="11906" w:h="16838"/>
      <w:pgMar w:top="3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OfficinaSansC-Book">
    <w:panose1 w:val="00000000000000000000"/>
    <w:altName w:val="MS Mincho"/>
    <w:charset w:val="00"/>
    <w:notTrueType w:val="false"/>
    <w:sig w:usb0="00000001" w:usb1="08070000" w:usb2="00000010" w:usb3="00000000" w:csb0="00020000" w:csb1="00000000"/>
  </w:font>
  <w:font w:name="Symbol">
    <w:panose1 w:val="05050102010706020507"/>
    <w:charset w:val="00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6">
    <w:nsid w:val="23b63590"/>
    <w:multiLevelType w:val="hybridMultilevel"/>
    <w:tmpl w:val="bc56e344"/>
    <w:lvl w:ilvl="0" w:tplc="cb2859f4">
      <w:start w:val="1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2023-10-01T15:17:34Z</dcterms:created>
  <dcterms:modified xsi:type="dcterms:W3CDTF">2023-10-01T19:27:49Z</dcterms:modified>
  <cp:version>0900.0100.01</cp:version>
</cp:coreProperties>
</file>